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с </w:t>
      </w:r>
      <w:r w:rsidR="001559DB" w:rsidRPr="001559DB">
        <w:rPr>
          <w:rFonts w:cs="Times New Roman"/>
          <w:szCs w:val="24"/>
        </w:rPr>
        <w:t>2</w:t>
      </w:r>
      <w:r w:rsidR="002F1FC8">
        <w:rPr>
          <w:rFonts w:cs="Times New Roman"/>
          <w:szCs w:val="24"/>
        </w:rPr>
        <w:t>7</w:t>
      </w:r>
      <w:r w:rsidR="00851E99" w:rsidRPr="001559DB">
        <w:rPr>
          <w:rFonts w:cs="Times New Roman"/>
          <w:szCs w:val="24"/>
        </w:rPr>
        <w:t xml:space="preserve"> </w:t>
      </w:r>
      <w:r w:rsidR="00BE14BC" w:rsidRPr="001559DB">
        <w:rPr>
          <w:rFonts w:cs="Times New Roman"/>
          <w:szCs w:val="24"/>
        </w:rPr>
        <w:t xml:space="preserve">по </w:t>
      </w:r>
      <w:r w:rsidR="002F1FC8">
        <w:rPr>
          <w:rFonts w:cs="Times New Roman"/>
          <w:szCs w:val="24"/>
        </w:rPr>
        <w:t>30</w:t>
      </w:r>
      <w:r w:rsidR="00003CD9" w:rsidRPr="001559DB">
        <w:rPr>
          <w:rFonts w:cs="Times New Roman"/>
          <w:szCs w:val="24"/>
        </w:rPr>
        <w:t xml:space="preserve"> апреля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542947" w:rsidRPr="001559DB">
        <w:rPr>
          <w:rFonts w:cs="Times New Roman"/>
          <w:szCs w:val="24"/>
        </w:rPr>
        <w:t>а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2F1FC8" w:rsidTr="00BE14BC">
        <w:trPr>
          <w:jc w:val="center"/>
        </w:trPr>
        <w:tc>
          <w:tcPr>
            <w:tcW w:w="253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Формы проведения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2F1FC8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 xml:space="preserve">Форма 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оценивание</w:t>
            </w:r>
          </w:p>
        </w:tc>
      </w:tr>
      <w:tr w:rsidR="001559DB" w:rsidRPr="002F1FC8" w:rsidTr="00B660FF">
        <w:trPr>
          <w:trHeight w:val="1365"/>
          <w:jc w:val="center"/>
        </w:trPr>
        <w:tc>
          <w:tcPr>
            <w:tcW w:w="253" w:type="pct"/>
            <w:vAlign w:val="center"/>
          </w:tcPr>
          <w:p w:rsidR="001559DB" w:rsidRPr="002F1FC8" w:rsidRDefault="002F1FC8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29</w:t>
            </w:r>
            <w:r w:rsidR="001559DB" w:rsidRPr="002F1FC8">
              <w:rPr>
                <w:rFonts w:cs="Times New Roman"/>
                <w:szCs w:val="24"/>
              </w:rPr>
              <w:t>.04</w:t>
            </w:r>
          </w:p>
        </w:tc>
        <w:tc>
          <w:tcPr>
            <w:tcW w:w="964" w:type="pct"/>
            <w:vAlign w:val="center"/>
          </w:tcPr>
          <w:p w:rsidR="002F1FC8" w:rsidRPr="002F1FC8" w:rsidRDefault="002F1FC8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 xml:space="preserve">Прокофьев </w:t>
            </w:r>
          </w:p>
          <w:p w:rsidR="001559DB" w:rsidRPr="002F1FC8" w:rsidRDefault="002F1FC8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«Скифская сюита»</w:t>
            </w:r>
          </w:p>
        </w:tc>
        <w:tc>
          <w:tcPr>
            <w:tcW w:w="702" w:type="pct"/>
            <w:vAlign w:val="center"/>
          </w:tcPr>
          <w:p w:rsidR="001559DB" w:rsidRPr="002F1FC8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1559DB" w:rsidRPr="002F1FC8" w:rsidRDefault="002F1FC8" w:rsidP="002F1FC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Познакомиться с произведением Сергея Прокофьева «Скифская сюита»</w:t>
            </w:r>
          </w:p>
        </w:tc>
        <w:tc>
          <w:tcPr>
            <w:tcW w:w="650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559DB"/>
    <w:rsid w:val="0018164C"/>
    <w:rsid w:val="0026385E"/>
    <w:rsid w:val="002F1FC8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C9D5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17</cp:revision>
  <dcterms:created xsi:type="dcterms:W3CDTF">2020-04-01T06:19:00Z</dcterms:created>
  <dcterms:modified xsi:type="dcterms:W3CDTF">2020-04-26T19:34:00Z</dcterms:modified>
</cp:coreProperties>
</file>